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AD45" w14:textId="77777777" w:rsidR="00C64B1B" w:rsidRDefault="00C64B1B" w:rsidP="00C64B1B">
      <w:pPr>
        <w:jc w:val="center"/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134"/>
        <w:gridCol w:w="1847"/>
        <w:gridCol w:w="8789"/>
        <w:gridCol w:w="1698"/>
        <w:gridCol w:w="1420"/>
      </w:tblGrid>
      <w:tr w:rsidR="00A06425" w:rsidRPr="00A06425" w14:paraId="2F02366F" w14:textId="77777777" w:rsidTr="002E6458">
        <w:tc>
          <w:tcPr>
            <w:tcW w:w="15451" w:type="dxa"/>
            <w:gridSpan w:val="6"/>
            <w:shd w:val="clear" w:color="auto" w:fill="auto"/>
            <w:vAlign w:val="center"/>
          </w:tcPr>
          <w:p w14:paraId="105F31B2" w14:textId="6571C9A4" w:rsidR="00A06425" w:rsidRPr="00A06425" w:rsidRDefault="00860FCD" w:rsidP="0026798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26798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Automatyzacja procesów prokuratury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267989">
              <w:rPr>
                <w:rFonts w:asciiTheme="minorHAnsi" w:hAnsiTheme="minorHAnsi" w:cstheme="minorHAnsi"/>
                <w:i/>
                <w:sz w:val="22"/>
                <w:szCs w:val="22"/>
              </w:rPr>
              <w:t>Minister Sprawiedliwości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267989">
              <w:rPr>
                <w:rFonts w:asciiTheme="minorHAnsi" w:hAnsiTheme="minorHAnsi" w:cstheme="minorHAnsi"/>
                <w:i/>
                <w:sz w:val="22"/>
                <w:szCs w:val="22"/>
              </w:rPr>
              <w:t>Prokuratura Krajowa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8C0892">
        <w:tc>
          <w:tcPr>
            <w:tcW w:w="563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789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20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66DE4" w:rsidRPr="00F66DE4" w14:paraId="0D42981C" w14:textId="77777777" w:rsidTr="008C0892">
        <w:tc>
          <w:tcPr>
            <w:tcW w:w="563" w:type="dxa"/>
            <w:shd w:val="clear" w:color="auto" w:fill="auto"/>
          </w:tcPr>
          <w:p w14:paraId="3AF6B3B5" w14:textId="77777777" w:rsidR="00F66DE4" w:rsidRPr="00591D50" w:rsidRDefault="00F66DE4" w:rsidP="00F8083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590A30" w14:textId="22B519CC" w:rsidR="00F66DE4" w:rsidRPr="00F42534" w:rsidRDefault="00F66DE4" w:rsidP="00F8083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253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63E88856" w14:textId="77777777" w:rsidR="00F66DE4" w:rsidRPr="00F42534" w:rsidRDefault="00F66DE4" w:rsidP="00F808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2534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</w:tc>
        <w:tc>
          <w:tcPr>
            <w:tcW w:w="8789" w:type="dxa"/>
            <w:shd w:val="clear" w:color="auto" w:fill="auto"/>
          </w:tcPr>
          <w:p w14:paraId="5CA6A206" w14:textId="58F63CC8" w:rsidR="00F94F4D" w:rsidRPr="00F42534" w:rsidRDefault="00F66DE4" w:rsidP="00F94F4D">
            <w:pPr>
              <w:rPr>
                <w:rFonts w:ascii="Calibri" w:hAnsi="Calibri" w:cs="Calibri"/>
                <w:sz w:val="22"/>
                <w:szCs w:val="22"/>
              </w:rPr>
            </w:pPr>
            <w:r w:rsidRPr="00F42534">
              <w:rPr>
                <w:rFonts w:ascii="Calibri" w:hAnsi="Calibri" w:cs="Calibri"/>
                <w:sz w:val="22"/>
                <w:szCs w:val="22"/>
              </w:rPr>
              <w:t xml:space="preserve">W tabeli interesariuszy lista interesariuszy </w:t>
            </w:r>
            <w:r w:rsidR="004A76FA">
              <w:rPr>
                <w:rFonts w:ascii="Calibri" w:hAnsi="Calibri" w:cs="Calibri"/>
                <w:sz w:val="22"/>
                <w:szCs w:val="22"/>
              </w:rPr>
              <w:t xml:space="preserve">jest </w:t>
            </w:r>
            <w:r w:rsidRPr="00F42534">
              <w:rPr>
                <w:rFonts w:ascii="Calibri" w:hAnsi="Calibri" w:cs="Calibri"/>
                <w:sz w:val="22"/>
                <w:szCs w:val="22"/>
              </w:rPr>
              <w:t>niekompletna. Należy rozważyć uzupełnienie jej o Wnioskodawcę i pracowników jego urzędu lub instytucję Wnioskodawcy.</w:t>
            </w:r>
          </w:p>
        </w:tc>
        <w:tc>
          <w:tcPr>
            <w:tcW w:w="1698" w:type="dxa"/>
          </w:tcPr>
          <w:p w14:paraId="7FA295BF" w14:textId="77777777" w:rsidR="00F66DE4" w:rsidRPr="00F42534" w:rsidRDefault="00F66DE4" w:rsidP="00F808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2534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20" w:type="dxa"/>
            <w:shd w:val="clear" w:color="auto" w:fill="auto"/>
          </w:tcPr>
          <w:p w14:paraId="1B57AADD" w14:textId="77777777" w:rsidR="00F66DE4" w:rsidRPr="00F66DE4" w:rsidRDefault="00F66DE4" w:rsidP="00F80831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ED05BA" w:rsidRPr="00F66DE4" w14:paraId="68FB5C28" w14:textId="77777777" w:rsidTr="008C0892">
        <w:tc>
          <w:tcPr>
            <w:tcW w:w="563" w:type="dxa"/>
            <w:shd w:val="clear" w:color="auto" w:fill="auto"/>
          </w:tcPr>
          <w:p w14:paraId="6E99E18E" w14:textId="77777777" w:rsidR="00ED05BA" w:rsidRPr="00591D50" w:rsidRDefault="00ED05BA" w:rsidP="00F80831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06F00AB" w14:textId="05805861" w:rsidR="00ED05BA" w:rsidRPr="00F42534" w:rsidRDefault="00ED05BA" w:rsidP="00F8083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253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5D79722B" w14:textId="0120AD2A" w:rsidR="00ED05BA" w:rsidRPr="00F42534" w:rsidRDefault="00ED05BA" w:rsidP="00F808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42534">
              <w:rPr>
                <w:rFonts w:ascii="Calibri" w:hAnsi="Calibri" w:cs="Calibri"/>
                <w:sz w:val="22"/>
                <w:szCs w:val="22"/>
              </w:rPr>
              <w:t>1.1 Identyfikacja problemu i potrzeb</w:t>
            </w:r>
          </w:p>
        </w:tc>
        <w:tc>
          <w:tcPr>
            <w:tcW w:w="8789" w:type="dxa"/>
            <w:shd w:val="clear" w:color="auto" w:fill="auto"/>
          </w:tcPr>
          <w:p w14:paraId="171DB17E" w14:textId="66C2A0F0" w:rsidR="00ED05BA" w:rsidRPr="00F42534" w:rsidRDefault="00ED05BA" w:rsidP="00ED05B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informacj</w:t>
            </w:r>
            <w:r w:rsidR="003677E0">
              <w:rPr>
                <w:rFonts w:ascii="Calibri" w:hAnsi="Calibri" w:cs="Calibri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podaną w pkt 7.1 należy d</w:t>
            </w:r>
            <w:r w:rsidRPr="0040470F">
              <w:rPr>
                <w:rFonts w:ascii="Calibri" w:hAnsi="Calibri" w:cs="Calibri"/>
                <w:sz w:val="22"/>
                <w:szCs w:val="22"/>
              </w:rPr>
              <w:t>oprecyzowa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40470F">
              <w:rPr>
                <w:rFonts w:ascii="Calibri" w:hAnsi="Calibri" w:cs="Calibri"/>
                <w:sz w:val="22"/>
                <w:szCs w:val="22"/>
              </w:rPr>
              <w:t>, czym jest projekt iSDA-2.0 oraz jakie jest jego powiązanie z wnioskowanym projektem.</w:t>
            </w:r>
          </w:p>
        </w:tc>
        <w:tc>
          <w:tcPr>
            <w:tcW w:w="1698" w:type="dxa"/>
          </w:tcPr>
          <w:p w14:paraId="692EE864" w14:textId="1FACAC70" w:rsidR="00ED05BA" w:rsidRPr="00F42534" w:rsidRDefault="00591D50" w:rsidP="00F808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2F1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20" w:type="dxa"/>
            <w:shd w:val="clear" w:color="auto" w:fill="auto"/>
          </w:tcPr>
          <w:p w14:paraId="47963851" w14:textId="77777777" w:rsidR="00ED05BA" w:rsidRPr="00F66DE4" w:rsidRDefault="00ED05BA" w:rsidP="00F80831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2E6458" w:rsidRPr="002E6458" w14:paraId="5003A80C" w14:textId="77777777" w:rsidTr="008C0892">
        <w:tc>
          <w:tcPr>
            <w:tcW w:w="563" w:type="dxa"/>
            <w:shd w:val="clear" w:color="auto" w:fill="auto"/>
          </w:tcPr>
          <w:p w14:paraId="5D61F7F9" w14:textId="77777777" w:rsidR="002E6458" w:rsidRPr="00591D50" w:rsidRDefault="002E6458" w:rsidP="002E6458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272E2FA" w14:textId="3D5AB181" w:rsidR="002E6458" w:rsidRPr="00012F10" w:rsidRDefault="002E6458" w:rsidP="0040470F">
            <w:pPr>
              <w:jc w:val="center"/>
            </w:pPr>
            <w:r w:rsidRPr="00012F1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614C0730" w14:textId="53BB180F" w:rsidR="00186B57" w:rsidRDefault="00186B57" w:rsidP="00F808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1.2. </w:t>
            </w:r>
            <w:r w:rsidRPr="00186B57">
              <w:rPr>
                <w:rFonts w:ascii="Calibri" w:hAnsi="Calibri" w:cs="Calibri"/>
                <w:sz w:val="22"/>
                <w:szCs w:val="22"/>
              </w:rPr>
              <w:t>Opis stanu obecnego</w:t>
            </w:r>
          </w:p>
          <w:p w14:paraId="5C7A4A4A" w14:textId="34081444" w:rsidR="002E6458" w:rsidRPr="00012F10" w:rsidRDefault="002E6458" w:rsidP="00F808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89" w:type="dxa"/>
            <w:shd w:val="clear" w:color="auto" w:fill="auto"/>
          </w:tcPr>
          <w:p w14:paraId="1C51E7E2" w14:textId="191E2E4C" w:rsidR="002E6458" w:rsidRPr="00012F10" w:rsidRDefault="00186B57" w:rsidP="000F27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="0040470F" w:rsidRPr="0040470F">
              <w:rPr>
                <w:rFonts w:asciiTheme="minorHAnsi" w:hAnsiTheme="minorHAnsi" w:cstheme="minorHAnsi"/>
                <w:sz w:val="22"/>
                <w:szCs w:val="22"/>
              </w:rPr>
              <w:t>uzupełni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informację</w:t>
            </w:r>
            <w:r w:rsidR="0040470F" w:rsidRPr="0040470F">
              <w:rPr>
                <w:rFonts w:asciiTheme="minorHAnsi" w:hAnsiTheme="minorHAnsi" w:cstheme="minorHAnsi"/>
                <w:sz w:val="22"/>
                <w:szCs w:val="22"/>
              </w:rPr>
              <w:t xml:space="preserve"> nt. systemów CBD-SIP-PK, SIPLibra-2.5 oraz SDA</w:t>
            </w:r>
            <w:r w:rsidR="000F27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stanowiących punkt odniesienia dla działań realizowanych w proje</w:t>
            </w:r>
            <w:r w:rsidR="000F271D">
              <w:rPr>
                <w:rFonts w:asciiTheme="minorHAnsi" w:hAnsiTheme="minorHAnsi" w:cstheme="minorHAnsi"/>
                <w:sz w:val="22"/>
                <w:szCs w:val="22"/>
              </w:rPr>
              <w:t>kcie.</w:t>
            </w:r>
          </w:p>
        </w:tc>
        <w:tc>
          <w:tcPr>
            <w:tcW w:w="1698" w:type="dxa"/>
            <w:shd w:val="clear" w:color="auto" w:fill="auto"/>
          </w:tcPr>
          <w:p w14:paraId="0D398007" w14:textId="2A0F99A7" w:rsidR="002E6458" w:rsidRPr="00012F10" w:rsidRDefault="002E6458" w:rsidP="002E64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F1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420" w:type="dxa"/>
          </w:tcPr>
          <w:p w14:paraId="71F1457C" w14:textId="77777777" w:rsidR="002E6458" w:rsidRPr="002E6458" w:rsidRDefault="002E6458" w:rsidP="00F80831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0F271D" w:rsidRPr="002E6458" w14:paraId="3F5ED46C" w14:textId="77777777" w:rsidTr="000B6426">
        <w:tc>
          <w:tcPr>
            <w:tcW w:w="563" w:type="dxa"/>
            <w:shd w:val="clear" w:color="auto" w:fill="auto"/>
          </w:tcPr>
          <w:p w14:paraId="2AB014DD" w14:textId="77777777" w:rsidR="000F271D" w:rsidRPr="00591D50" w:rsidRDefault="000F271D" w:rsidP="000B642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01D330F" w14:textId="77777777" w:rsidR="000F271D" w:rsidRPr="00012F10" w:rsidRDefault="000F271D" w:rsidP="000B6426">
            <w:pPr>
              <w:jc w:val="center"/>
            </w:pPr>
            <w:r w:rsidRPr="00012F1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1EC4553B" w14:textId="77777777" w:rsidR="000F271D" w:rsidRPr="00012F10" w:rsidRDefault="000F271D" w:rsidP="000B642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12F10">
              <w:rPr>
                <w:rFonts w:ascii="Calibri" w:hAnsi="Calibri" w:cs="Calibri"/>
                <w:sz w:val="22"/>
                <w:szCs w:val="22"/>
              </w:rPr>
              <w:t>7.1. Widok kooperacji aplikacji</w:t>
            </w:r>
          </w:p>
        </w:tc>
        <w:tc>
          <w:tcPr>
            <w:tcW w:w="8789" w:type="dxa"/>
            <w:shd w:val="clear" w:color="auto" w:fill="auto"/>
          </w:tcPr>
          <w:p w14:paraId="653BFBA0" w14:textId="5EF7BFA5" w:rsidR="009B2E7C" w:rsidRDefault="000F271D" w:rsidP="009B2E7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Pr="0040470F">
              <w:rPr>
                <w:rFonts w:asciiTheme="minorHAnsi" w:hAnsiTheme="minorHAnsi" w:cstheme="minorHAnsi"/>
                <w:sz w:val="22"/>
                <w:szCs w:val="22"/>
              </w:rPr>
              <w:t>uzupełni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widok kooperacji aplikacji, listę systemów i listę przepływów</w:t>
            </w:r>
            <w:r w:rsidR="003677E0"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 w:rsidR="009B2E7C">
              <w:rPr>
                <w:rFonts w:asciiTheme="minorHAnsi" w:hAnsiTheme="minorHAnsi" w:cstheme="minorHAnsi"/>
                <w:sz w:val="22"/>
                <w:szCs w:val="22"/>
              </w:rPr>
              <w:t>systemy</w:t>
            </w:r>
            <w:r w:rsidR="003677E0">
              <w:rPr>
                <w:rFonts w:asciiTheme="minorHAnsi" w:hAnsiTheme="minorHAnsi" w:cstheme="minorHAnsi"/>
                <w:sz w:val="22"/>
                <w:szCs w:val="22"/>
              </w:rPr>
              <w:t>, których wykorzystanie wynika z m.in. zapisów dokumentu lub przepisów prawa</w:t>
            </w:r>
            <w:r w:rsidR="009B2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A84B5CB" w14:textId="392827E9" w:rsidR="000F271D" w:rsidRPr="009B2E7C" w:rsidRDefault="000F271D" w:rsidP="009B2E7C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2E7C">
              <w:rPr>
                <w:rFonts w:asciiTheme="minorHAnsi" w:hAnsiTheme="minorHAnsi" w:cstheme="minorHAnsi"/>
                <w:sz w:val="22"/>
                <w:szCs w:val="22"/>
              </w:rPr>
              <w:t xml:space="preserve">CBD-SIP-PK, SIPLibra-2.5 oraz SDA integrowanych </w:t>
            </w:r>
            <w:r w:rsidR="009B2E7C" w:rsidRPr="009B2E7C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9B2E7C">
              <w:rPr>
                <w:rFonts w:asciiTheme="minorHAnsi" w:hAnsiTheme="minorHAnsi" w:cstheme="minorHAnsi"/>
                <w:sz w:val="22"/>
                <w:szCs w:val="22"/>
              </w:rPr>
              <w:t xml:space="preserve"> system</w:t>
            </w:r>
            <w:r w:rsidR="009B2E7C" w:rsidRPr="009B2E7C"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9B2E7C">
              <w:rPr>
                <w:rFonts w:asciiTheme="minorHAnsi" w:hAnsiTheme="minorHAnsi" w:cstheme="minorHAnsi"/>
                <w:sz w:val="22"/>
                <w:szCs w:val="22"/>
              </w:rPr>
              <w:t xml:space="preserve"> PROK-SYS</w:t>
            </w:r>
          </w:p>
          <w:p w14:paraId="5AF2B747" w14:textId="77777777" w:rsidR="009B2E7C" w:rsidRDefault="009B2E7C" w:rsidP="009B2E7C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B2E7C">
              <w:rPr>
                <w:rFonts w:asciiTheme="minorHAnsi" w:hAnsiTheme="minorHAnsi" w:cstheme="minorHAnsi"/>
                <w:sz w:val="22"/>
                <w:szCs w:val="22"/>
              </w:rPr>
              <w:t>ADE (Archiwum Dokumentacji Elektronicznej)</w:t>
            </w:r>
          </w:p>
          <w:p w14:paraId="44BE7B1E" w14:textId="77777777" w:rsidR="009B2E7C" w:rsidRDefault="009B2E7C" w:rsidP="009B2E7C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węzeł</w:t>
            </w:r>
            <w:r w:rsidRPr="009B2E7C">
              <w:rPr>
                <w:rFonts w:asciiTheme="minorHAnsi" w:hAnsiTheme="minorHAnsi" w:cstheme="minorHAnsi"/>
                <w:sz w:val="22"/>
                <w:szCs w:val="22"/>
              </w:rPr>
              <w:t xml:space="preserve"> krajowy</w:t>
            </w:r>
          </w:p>
          <w:p w14:paraId="6D067FB0" w14:textId="3154DF82" w:rsidR="00191E1C" w:rsidRPr="00191E1C" w:rsidRDefault="00191E1C" w:rsidP="00191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oraz wprowadzenie odpowiednich zmian w pkt 2.4 i 3 </w:t>
            </w:r>
          </w:p>
        </w:tc>
        <w:tc>
          <w:tcPr>
            <w:tcW w:w="1698" w:type="dxa"/>
            <w:shd w:val="clear" w:color="auto" w:fill="auto"/>
          </w:tcPr>
          <w:p w14:paraId="2D5D792D" w14:textId="77777777" w:rsidR="000F271D" w:rsidRPr="00012F10" w:rsidRDefault="000F271D" w:rsidP="000B642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F1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420" w:type="dxa"/>
          </w:tcPr>
          <w:p w14:paraId="75FE7F19" w14:textId="77777777" w:rsidR="000F271D" w:rsidRPr="002E6458" w:rsidRDefault="000F271D" w:rsidP="000B6426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04406" w:rsidRPr="00A06425" w14:paraId="47F8D87E" w14:textId="77777777" w:rsidTr="008C0892">
        <w:tc>
          <w:tcPr>
            <w:tcW w:w="563" w:type="dxa"/>
            <w:shd w:val="clear" w:color="auto" w:fill="auto"/>
          </w:tcPr>
          <w:p w14:paraId="1CD5851F" w14:textId="77777777" w:rsidR="00E04406" w:rsidRPr="00591D50" w:rsidRDefault="00E04406" w:rsidP="00F66DE4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660C3D0" w14:textId="04DF9ED3" w:rsidR="00E04406" w:rsidRDefault="009B2E7C" w:rsidP="00F66DE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0944DC55" w14:textId="45DB307A" w:rsidR="00E04406" w:rsidRPr="006C4867" w:rsidRDefault="009B2E7C" w:rsidP="00F66D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B2E7C">
              <w:rPr>
                <w:rFonts w:ascii="Calibri" w:hAnsi="Calibri" w:cs="Calibri"/>
                <w:color w:val="000000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789" w:type="dxa"/>
            <w:shd w:val="clear" w:color="auto" w:fill="auto"/>
          </w:tcPr>
          <w:p w14:paraId="31C54D38" w14:textId="6921DD1F" w:rsidR="00E04406" w:rsidRPr="00012F10" w:rsidRDefault="002F6CA3" w:rsidP="006404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celu </w:t>
            </w:r>
            <w:r w:rsidR="006404FA">
              <w:rPr>
                <w:rFonts w:ascii="Calibri" w:hAnsi="Calibri" w:cs="Calibri"/>
                <w:sz w:val="22"/>
                <w:szCs w:val="22"/>
              </w:rPr>
              <w:t xml:space="preserve">umożliwienia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weryfikacji </w:t>
            </w:r>
            <w:r w:rsidR="006404FA">
              <w:rPr>
                <w:rFonts w:ascii="Calibri" w:hAnsi="Calibri" w:cs="Calibri"/>
                <w:sz w:val="22"/>
                <w:szCs w:val="22"/>
              </w:rPr>
              <w:t xml:space="preserve">kwestii </w:t>
            </w:r>
            <w:r w:rsidR="003677E0">
              <w:rPr>
                <w:rFonts w:ascii="Calibri" w:hAnsi="Calibri" w:cs="Calibri"/>
                <w:sz w:val="22"/>
                <w:szCs w:val="22"/>
              </w:rPr>
              <w:t xml:space="preserve">bezpieczeństwa i wydajności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modyfikowanych rozwiązań konieczne jest </w:t>
            </w:r>
            <w:r w:rsidR="009B2E7C" w:rsidRPr="009B2E7C">
              <w:rPr>
                <w:rFonts w:ascii="Calibri" w:hAnsi="Calibri" w:cs="Calibri"/>
                <w:sz w:val="22"/>
                <w:szCs w:val="22"/>
              </w:rPr>
              <w:t>wyodrębnienie kosztów związanych z badaniem bezpieczeństwa i wydajności systemów i zaprezentowanie ich w odpowiedniej pozycji kosztowej</w:t>
            </w:r>
          </w:p>
        </w:tc>
        <w:tc>
          <w:tcPr>
            <w:tcW w:w="1698" w:type="dxa"/>
            <w:shd w:val="clear" w:color="auto" w:fill="auto"/>
          </w:tcPr>
          <w:p w14:paraId="79303ADA" w14:textId="3E5FFD8F" w:rsidR="00E04406" w:rsidRPr="00891E39" w:rsidRDefault="00591D50" w:rsidP="00F66D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F1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20" w:type="dxa"/>
          </w:tcPr>
          <w:p w14:paraId="4A4EB169" w14:textId="77777777" w:rsidR="00E04406" w:rsidRPr="00A06425" w:rsidRDefault="00E04406" w:rsidP="00F66D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2E7C" w:rsidRPr="00A06425" w14:paraId="634846D0" w14:textId="77777777" w:rsidTr="008C0892">
        <w:tc>
          <w:tcPr>
            <w:tcW w:w="563" w:type="dxa"/>
            <w:shd w:val="clear" w:color="auto" w:fill="auto"/>
          </w:tcPr>
          <w:p w14:paraId="4FF1B409" w14:textId="77777777" w:rsidR="009B2E7C" w:rsidRPr="00591D50" w:rsidRDefault="009B2E7C" w:rsidP="00F66DE4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6949CCF" w14:textId="3AB38FFE" w:rsidR="009B2E7C" w:rsidRDefault="00687F00" w:rsidP="00F66DE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7" w:type="dxa"/>
            <w:shd w:val="clear" w:color="auto" w:fill="auto"/>
          </w:tcPr>
          <w:p w14:paraId="0E505505" w14:textId="63B7F4C2" w:rsidR="009B2E7C" w:rsidRPr="009B2E7C" w:rsidRDefault="00687F00" w:rsidP="00F66DE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7F00"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8789" w:type="dxa"/>
            <w:shd w:val="clear" w:color="auto" w:fill="auto"/>
          </w:tcPr>
          <w:p w14:paraId="3ADA4D8D" w14:textId="05ED92E7" w:rsidR="009B2E7C" w:rsidRDefault="00A04ECD" w:rsidP="00A04ECD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Zgodnie z zakresem projektu aktem prawnym  istotnym z punktu realizacji projektu  jest </w:t>
            </w:r>
            <w:r w:rsidR="009B2E7C" w:rsidRPr="009B2E7C">
              <w:rPr>
                <w:rFonts w:ascii="Calibri" w:hAnsi="Calibri" w:cs="Calibri"/>
                <w:sz w:val="22"/>
                <w:szCs w:val="22"/>
              </w:rPr>
              <w:t>ustaw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9B2E7C" w:rsidRPr="009B2E7C">
              <w:rPr>
                <w:rFonts w:ascii="Calibri" w:hAnsi="Calibri" w:cs="Calibri"/>
                <w:sz w:val="22"/>
                <w:szCs w:val="22"/>
              </w:rPr>
              <w:t xml:space="preserve"> z dnia 14 lipca 1983 r. o narodowym zasobie archiwalnym i archiwach (Dz. U. z 2020 r. poz. 164)</w:t>
            </w:r>
          </w:p>
        </w:tc>
        <w:tc>
          <w:tcPr>
            <w:tcW w:w="1698" w:type="dxa"/>
            <w:shd w:val="clear" w:color="auto" w:fill="auto"/>
          </w:tcPr>
          <w:p w14:paraId="63DDDE8E" w14:textId="038F2B9F" w:rsidR="009B2E7C" w:rsidRPr="00891E39" w:rsidRDefault="00591D50" w:rsidP="00F66D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2F1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20" w:type="dxa"/>
          </w:tcPr>
          <w:p w14:paraId="51AFE09A" w14:textId="77777777" w:rsidR="009B2E7C" w:rsidRPr="00A06425" w:rsidRDefault="009B2E7C" w:rsidP="00F66DE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0A3B0D82" w:rsidR="00C64B1B" w:rsidRDefault="00C64B1B" w:rsidP="00400385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AC093" w14:textId="77777777" w:rsidR="007E6F12" w:rsidRDefault="007E6F12" w:rsidP="00886AF0">
      <w:r>
        <w:separator/>
      </w:r>
    </w:p>
  </w:endnote>
  <w:endnote w:type="continuationSeparator" w:id="0">
    <w:p w14:paraId="01C9604C" w14:textId="77777777" w:rsidR="007E6F12" w:rsidRDefault="007E6F12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91D5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91D50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0387C" w14:textId="77777777" w:rsidR="007E6F12" w:rsidRDefault="007E6F12" w:rsidP="00886AF0">
      <w:r>
        <w:separator/>
      </w:r>
    </w:p>
  </w:footnote>
  <w:footnote w:type="continuationSeparator" w:id="0">
    <w:p w14:paraId="38573D6A" w14:textId="77777777" w:rsidR="007E6F12" w:rsidRDefault="007E6F12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F7847"/>
    <w:multiLevelType w:val="hybridMultilevel"/>
    <w:tmpl w:val="C86ED9BC"/>
    <w:lvl w:ilvl="0" w:tplc="AFC2108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E4490"/>
    <w:multiLevelType w:val="hybridMultilevel"/>
    <w:tmpl w:val="1A0A3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792D97"/>
    <w:multiLevelType w:val="hybridMultilevel"/>
    <w:tmpl w:val="64E4F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DF5486"/>
    <w:multiLevelType w:val="hybridMultilevel"/>
    <w:tmpl w:val="B0506F5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490CFD"/>
    <w:multiLevelType w:val="hybridMultilevel"/>
    <w:tmpl w:val="013CB984"/>
    <w:lvl w:ilvl="0" w:tplc="8500F0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E9726E"/>
    <w:multiLevelType w:val="hybridMultilevel"/>
    <w:tmpl w:val="B2061A4E"/>
    <w:lvl w:ilvl="0" w:tplc="9ECEEA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865D54"/>
    <w:multiLevelType w:val="hybridMultilevel"/>
    <w:tmpl w:val="86389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B61AF"/>
    <w:multiLevelType w:val="hybridMultilevel"/>
    <w:tmpl w:val="9E4075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FB0C12"/>
    <w:multiLevelType w:val="hybridMultilevel"/>
    <w:tmpl w:val="74F0A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A72C55"/>
    <w:multiLevelType w:val="hybridMultilevel"/>
    <w:tmpl w:val="31F85F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BF4543"/>
    <w:multiLevelType w:val="hybridMultilevel"/>
    <w:tmpl w:val="B8484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11FA0"/>
    <w:multiLevelType w:val="hybridMultilevel"/>
    <w:tmpl w:val="84481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B0530"/>
    <w:multiLevelType w:val="hybridMultilevel"/>
    <w:tmpl w:val="77020F6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0B4345"/>
    <w:multiLevelType w:val="hybridMultilevel"/>
    <w:tmpl w:val="AF0282DA"/>
    <w:lvl w:ilvl="0" w:tplc="0A5023B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14B3C"/>
    <w:multiLevelType w:val="hybridMultilevel"/>
    <w:tmpl w:val="06601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15978"/>
    <w:multiLevelType w:val="hybridMultilevel"/>
    <w:tmpl w:val="40BA86EC"/>
    <w:lvl w:ilvl="0" w:tplc="A7669F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DD68A2"/>
    <w:multiLevelType w:val="hybridMultilevel"/>
    <w:tmpl w:val="B2F88A4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8E07EC"/>
    <w:multiLevelType w:val="hybridMultilevel"/>
    <w:tmpl w:val="44F492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B447A5"/>
    <w:multiLevelType w:val="hybridMultilevel"/>
    <w:tmpl w:val="C7C6A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409280">
    <w:abstractNumId w:val="1"/>
  </w:num>
  <w:num w:numId="2" w16cid:durableId="1291395837">
    <w:abstractNumId w:val="11"/>
  </w:num>
  <w:num w:numId="3" w16cid:durableId="1047219255">
    <w:abstractNumId w:val="13"/>
  </w:num>
  <w:num w:numId="4" w16cid:durableId="1350062205">
    <w:abstractNumId w:val="14"/>
  </w:num>
  <w:num w:numId="5" w16cid:durableId="1610969852">
    <w:abstractNumId w:val="20"/>
  </w:num>
  <w:num w:numId="6" w16cid:durableId="954098577">
    <w:abstractNumId w:val="9"/>
  </w:num>
  <w:num w:numId="7" w16cid:durableId="1356349837">
    <w:abstractNumId w:val="17"/>
  </w:num>
  <w:num w:numId="8" w16cid:durableId="1992906331">
    <w:abstractNumId w:val="7"/>
  </w:num>
  <w:num w:numId="9" w16cid:durableId="1133254927">
    <w:abstractNumId w:val="33"/>
  </w:num>
  <w:num w:numId="10" w16cid:durableId="588463032">
    <w:abstractNumId w:val="5"/>
  </w:num>
  <w:num w:numId="11" w16cid:durableId="17850714">
    <w:abstractNumId w:val="18"/>
  </w:num>
  <w:num w:numId="12" w16cid:durableId="829637951">
    <w:abstractNumId w:val="25"/>
  </w:num>
  <w:num w:numId="13" w16cid:durableId="340353279">
    <w:abstractNumId w:val="6"/>
  </w:num>
  <w:num w:numId="14" w16cid:durableId="1565946451">
    <w:abstractNumId w:val="3"/>
  </w:num>
  <w:num w:numId="15" w16cid:durableId="1063680845">
    <w:abstractNumId w:val="23"/>
  </w:num>
  <w:num w:numId="16" w16cid:durableId="756561361">
    <w:abstractNumId w:val="2"/>
  </w:num>
  <w:num w:numId="17" w16cid:durableId="655913875">
    <w:abstractNumId w:val="0"/>
  </w:num>
  <w:num w:numId="18" w16cid:durableId="1326587489">
    <w:abstractNumId w:val="31"/>
  </w:num>
  <w:num w:numId="19" w16cid:durableId="861819193">
    <w:abstractNumId w:val="19"/>
  </w:num>
  <w:num w:numId="20" w16cid:durableId="1992981713">
    <w:abstractNumId w:val="8"/>
  </w:num>
  <w:num w:numId="21" w16cid:durableId="675838528">
    <w:abstractNumId w:val="30"/>
  </w:num>
  <w:num w:numId="22" w16cid:durableId="1854950306">
    <w:abstractNumId w:val="22"/>
  </w:num>
  <w:num w:numId="23" w16cid:durableId="1809786547">
    <w:abstractNumId w:val="26"/>
  </w:num>
  <w:num w:numId="24" w16cid:durableId="915480223">
    <w:abstractNumId w:val="16"/>
  </w:num>
  <w:num w:numId="25" w16cid:durableId="473760396">
    <w:abstractNumId w:val="29"/>
  </w:num>
  <w:num w:numId="26" w16cid:durableId="1433890525">
    <w:abstractNumId w:val="15"/>
  </w:num>
  <w:num w:numId="27" w16cid:durableId="615715344">
    <w:abstractNumId w:val="10"/>
  </w:num>
  <w:num w:numId="28" w16cid:durableId="359740679">
    <w:abstractNumId w:val="4"/>
  </w:num>
  <w:num w:numId="29" w16cid:durableId="567888777">
    <w:abstractNumId w:val="12"/>
  </w:num>
  <w:num w:numId="30" w16cid:durableId="2033140148">
    <w:abstractNumId w:val="27"/>
  </w:num>
  <w:num w:numId="31" w16cid:durableId="234358446">
    <w:abstractNumId w:val="28"/>
  </w:num>
  <w:num w:numId="32" w16cid:durableId="2089035570">
    <w:abstractNumId w:val="24"/>
  </w:num>
  <w:num w:numId="33" w16cid:durableId="1075785172">
    <w:abstractNumId w:val="32"/>
  </w:num>
  <w:num w:numId="34" w16cid:durableId="9721721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A67"/>
    <w:rsid w:val="00012F10"/>
    <w:rsid w:val="000218FD"/>
    <w:rsid w:val="00021B37"/>
    <w:rsid w:val="000312B7"/>
    <w:rsid w:val="00034258"/>
    <w:rsid w:val="00044893"/>
    <w:rsid w:val="00065EE9"/>
    <w:rsid w:val="000A6C5D"/>
    <w:rsid w:val="000C0B3E"/>
    <w:rsid w:val="000C121D"/>
    <w:rsid w:val="000C42CC"/>
    <w:rsid w:val="000C5C15"/>
    <w:rsid w:val="000F271D"/>
    <w:rsid w:val="000F65FC"/>
    <w:rsid w:val="00114D45"/>
    <w:rsid w:val="0012281E"/>
    <w:rsid w:val="001258A9"/>
    <w:rsid w:val="00140BE8"/>
    <w:rsid w:val="00151E63"/>
    <w:rsid w:val="00154CF6"/>
    <w:rsid w:val="001558EA"/>
    <w:rsid w:val="00186B57"/>
    <w:rsid w:val="00186DDC"/>
    <w:rsid w:val="00186FA0"/>
    <w:rsid w:val="00191E1C"/>
    <w:rsid w:val="0019648E"/>
    <w:rsid w:val="001969D1"/>
    <w:rsid w:val="001D5B0F"/>
    <w:rsid w:val="001F2B0B"/>
    <w:rsid w:val="002068A1"/>
    <w:rsid w:val="00206FFA"/>
    <w:rsid w:val="00216E1D"/>
    <w:rsid w:val="002349FF"/>
    <w:rsid w:val="00251201"/>
    <w:rsid w:val="00257197"/>
    <w:rsid w:val="00267989"/>
    <w:rsid w:val="002715B2"/>
    <w:rsid w:val="00283915"/>
    <w:rsid w:val="00284ACD"/>
    <w:rsid w:val="002C2F5A"/>
    <w:rsid w:val="002C63E3"/>
    <w:rsid w:val="002E6458"/>
    <w:rsid w:val="002F0E9F"/>
    <w:rsid w:val="002F6CA3"/>
    <w:rsid w:val="003051AB"/>
    <w:rsid w:val="003124D1"/>
    <w:rsid w:val="003677E0"/>
    <w:rsid w:val="00374952"/>
    <w:rsid w:val="00391BBD"/>
    <w:rsid w:val="003A2A56"/>
    <w:rsid w:val="003B4105"/>
    <w:rsid w:val="003B44B4"/>
    <w:rsid w:val="003C325D"/>
    <w:rsid w:val="003D5802"/>
    <w:rsid w:val="003E5CAF"/>
    <w:rsid w:val="00400385"/>
    <w:rsid w:val="0040470F"/>
    <w:rsid w:val="00423EDA"/>
    <w:rsid w:val="0043061A"/>
    <w:rsid w:val="0045098B"/>
    <w:rsid w:val="0046275A"/>
    <w:rsid w:val="0046681E"/>
    <w:rsid w:val="004669F9"/>
    <w:rsid w:val="004778BB"/>
    <w:rsid w:val="00477AD9"/>
    <w:rsid w:val="00492FF7"/>
    <w:rsid w:val="00494A4A"/>
    <w:rsid w:val="004A76FA"/>
    <w:rsid w:val="004D086F"/>
    <w:rsid w:val="004F4708"/>
    <w:rsid w:val="00527798"/>
    <w:rsid w:val="00545F4C"/>
    <w:rsid w:val="005461FB"/>
    <w:rsid w:val="00556B17"/>
    <w:rsid w:val="00563841"/>
    <w:rsid w:val="00573295"/>
    <w:rsid w:val="00591D50"/>
    <w:rsid w:val="005C4092"/>
    <w:rsid w:val="005C5EAD"/>
    <w:rsid w:val="005E7C3B"/>
    <w:rsid w:val="005F6527"/>
    <w:rsid w:val="00613ECC"/>
    <w:rsid w:val="00621547"/>
    <w:rsid w:val="00625E28"/>
    <w:rsid w:val="00633137"/>
    <w:rsid w:val="006404FA"/>
    <w:rsid w:val="00652EF6"/>
    <w:rsid w:val="00654D75"/>
    <w:rsid w:val="006705EC"/>
    <w:rsid w:val="00674596"/>
    <w:rsid w:val="00687F00"/>
    <w:rsid w:val="006A72EF"/>
    <w:rsid w:val="006C241A"/>
    <w:rsid w:val="006C4867"/>
    <w:rsid w:val="006D35D6"/>
    <w:rsid w:val="006D4B08"/>
    <w:rsid w:val="006E16E9"/>
    <w:rsid w:val="006E2DFC"/>
    <w:rsid w:val="006E4333"/>
    <w:rsid w:val="00727BAA"/>
    <w:rsid w:val="00741DC5"/>
    <w:rsid w:val="00763DE7"/>
    <w:rsid w:val="00763FC7"/>
    <w:rsid w:val="00771D0A"/>
    <w:rsid w:val="0078442E"/>
    <w:rsid w:val="007D34F8"/>
    <w:rsid w:val="007E6F12"/>
    <w:rsid w:val="007E7047"/>
    <w:rsid w:val="007F2D8D"/>
    <w:rsid w:val="00807385"/>
    <w:rsid w:val="00816888"/>
    <w:rsid w:val="00823A9C"/>
    <w:rsid w:val="008363FE"/>
    <w:rsid w:val="00836515"/>
    <w:rsid w:val="00844B7D"/>
    <w:rsid w:val="00860FCD"/>
    <w:rsid w:val="00861DDA"/>
    <w:rsid w:val="00861EF0"/>
    <w:rsid w:val="00874040"/>
    <w:rsid w:val="008771F8"/>
    <w:rsid w:val="008838F9"/>
    <w:rsid w:val="00886AF0"/>
    <w:rsid w:val="00891E39"/>
    <w:rsid w:val="008A0926"/>
    <w:rsid w:val="008B2259"/>
    <w:rsid w:val="008B6505"/>
    <w:rsid w:val="008B70A8"/>
    <w:rsid w:val="008B7418"/>
    <w:rsid w:val="008C0892"/>
    <w:rsid w:val="008D6386"/>
    <w:rsid w:val="008F0E03"/>
    <w:rsid w:val="008F3DD7"/>
    <w:rsid w:val="00920F30"/>
    <w:rsid w:val="00927375"/>
    <w:rsid w:val="009431A7"/>
    <w:rsid w:val="00944932"/>
    <w:rsid w:val="00950A67"/>
    <w:rsid w:val="0096010D"/>
    <w:rsid w:val="00962DF7"/>
    <w:rsid w:val="00967305"/>
    <w:rsid w:val="00967B18"/>
    <w:rsid w:val="009702E5"/>
    <w:rsid w:val="00983AF0"/>
    <w:rsid w:val="009928F2"/>
    <w:rsid w:val="009A1DDF"/>
    <w:rsid w:val="009B2E7C"/>
    <w:rsid w:val="009D6DE3"/>
    <w:rsid w:val="009E136A"/>
    <w:rsid w:val="009E5FDB"/>
    <w:rsid w:val="009F6282"/>
    <w:rsid w:val="00A04ECD"/>
    <w:rsid w:val="00A06425"/>
    <w:rsid w:val="00A2064F"/>
    <w:rsid w:val="00A44833"/>
    <w:rsid w:val="00A65FE0"/>
    <w:rsid w:val="00A71E1B"/>
    <w:rsid w:val="00A919BB"/>
    <w:rsid w:val="00A95064"/>
    <w:rsid w:val="00A9778D"/>
    <w:rsid w:val="00AC7796"/>
    <w:rsid w:val="00B0751B"/>
    <w:rsid w:val="00B31095"/>
    <w:rsid w:val="00B350C6"/>
    <w:rsid w:val="00B53565"/>
    <w:rsid w:val="00B649B0"/>
    <w:rsid w:val="00B777F5"/>
    <w:rsid w:val="00B871B6"/>
    <w:rsid w:val="00B90A00"/>
    <w:rsid w:val="00B916AC"/>
    <w:rsid w:val="00B9614D"/>
    <w:rsid w:val="00BB0319"/>
    <w:rsid w:val="00BC2965"/>
    <w:rsid w:val="00BC623D"/>
    <w:rsid w:val="00BF1EE4"/>
    <w:rsid w:val="00C11FF3"/>
    <w:rsid w:val="00C328A8"/>
    <w:rsid w:val="00C64B1B"/>
    <w:rsid w:val="00C72E9D"/>
    <w:rsid w:val="00C826B0"/>
    <w:rsid w:val="00CC1C6D"/>
    <w:rsid w:val="00CD5EB0"/>
    <w:rsid w:val="00D0000F"/>
    <w:rsid w:val="00D148C7"/>
    <w:rsid w:val="00D15ACD"/>
    <w:rsid w:val="00D15B33"/>
    <w:rsid w:val="00D208A4"/>
    <w:rsid w:val="00D22829"/>
    <w:rsid w:val="00D85E42"/>
    <w:rsid w:val="00DA18F5"/>
    <w:rsid w:val="00DD25C5"/>
    <w:rsid w:val="00DD54B3"/>
    <w:rsid w:val="00E04104"/>
    <w:rsid w:val="00E04406"/>
    <w:rsid w:val="00E14C33"/>
    <w:rsid w:val="00E15927"/>
    <w:rsid w:val="00E54D6D"/>
    <w:rsid w:val="00E56017"/>
    <w:rsid w:val="00E6732D"/>
    <w:rsid w:val="00E85569"/>
    <w:rsid w:val="00EA37B1"/>
    <w:rsid w:val="00EC5127"/>
    <w:rsid w:val="00ED05BA"/>
    <w:rsid w:val="00ED23C5"/>
    <w:rsid w:val="00EE3796"/>
    <w:rsid w:val="00F203A7"/>
    <w:rsid w:val="00F42534"/>
    <w:rsid w:val="00F458C8"/>
    <w:rsid w:val="00F50196"/>
    <w:rsid w:val="00F57781"/>
    <w:rsid w:val="00F66DE4"/>
    <w:rsid w:val="00F91C5E"/>
    <w:rsid w:val="00F94F4D"/>
    <w:rsid w:val="00FA1CAB"/>
    <w:rsid w:val="00FB72B3"/>
    <w:rsid w:val="00FE282B"/>
    <w:rsid w:val="00FE3C6F"/>
    <w:rsid w:val="00FE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0C5C15"/>
    <w:rPr>
      <w:sz w:val="24"/>
      <w:szCs w:val="24"/>
    </w:rPr>
  </w:style>
  <w:style w:type="character" w:customStyle="1" w:styleId="ui-provider">
    <w:name w:val="ui-provider"/>
    <w:basedOn w:val="Domylnaczcionkaakapitu"/>
    <w:rsid w:val="00920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1745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 Joanna</cp:lastModifiedBy>
  <cp:revision>2</cp:revision>
  <dcterms:created xsi:type="dcterms:W3CDTF">2023-10-10T08:32:00Z</dcterms:created>
  <dcterms:modified xsi:type="dcterms:W3CDTF">2023-10-10T08:32:00Z</dcterms:modified>
</cp:coreProperties>
</file>